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CB" w:rsidRPr="00A50601" w:rsidRDefault="0089309C" w:rsidP="00E24502">
      <w:pPr>
        <w:pStyle w:val="Subtitle"/>
        <w:jc w:val="center"/>
        <w:rPr>
          <w:rStyle w:val="Heading1Char"/>
          <w:i w:val="0"/>
          <w:color w:val="0070C0"/>
          <w:szCs w:val="20"/>
        </w:rPr>
      </w:pPr>
      <w:r w:rsidRPr="00B21731">
        <w:rPr>
          <w:noProof/>
          <w:sz w:val="20"/>
          <w:szCs w:val="20"/>
        </w:rPr>
        <w:drawing>
          <wp:inline distT="0" distB="0" distL="0" distR="0" wp14:anchorId="39FF1E3A" wp14:editId="0B3762D4">
            <wp:extent cx="5943600" cy="97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813" w:rsidRPr="00A50601">
        <w:rPr>
          <w:rStyle w:val="Heading1Char"/>
          <w:i w:val="0"/>
          <w:color w:val="0070C0"/>
          <w:szCs w:val="20"/>
        </w:rPr>
        <w:t>EVC Puppy/</w:t>
      </w:r>
      <w:r w:rsidR="009804E8" w:rsidRPr="00A50601">
        <w:rPr>
          <w:rStyle w:val="Heading1Char"/>
          <w:i w:val="0"/>
          <w:color w:val="0070C0"/>
          <w:szCs w:val="20"/>
        </w:rPr>
        <w:t>Kitten Plan</w:t>
      </w:r>
    </w:p>
    <w:p w:rsidR="00B21731" w:rsidRDefault="009804E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21DEE" w:rsidRPr="00B21731">
        <w:rPr>
          <w:sz w:val="20"/>
          <w:szCs w:val="20"/>
        </w:rPr>
        <w:t xml:space="preserve">uppies and </w:t>
      </w:r>
      <w:r w:rsidR="00752999" w:rsidRPr="00B21731">
        <w:rPr>
          <w:sz w:val="20"/>
          <w:szCs w:val="20"/>
        </w:rPr>
        <w:t>kittens requir</w:t>
      </w:r>
      <w:r w:rsidR="00090813">
        <w:rPr>
          <w:sz w:val="20"/>
          <w:szCs w:val="20"/>
        </w:rPr>
        <w:t>e several visits to the veterinarian</w:t>
      </w:r>
      <w:r w:rsidR="00752999" w:rsidRPr="00B21731">
        <w:rPr>
          <w:sz w:val="20"/>
          <w:szCs w:val="20"/>
        </w:rPr>
        <w:t xml:space="preserve"> in their first year of life.  </w:t>
      </w:r>
      <w:r w:rsidR="00FA0063" w:rsidRPr="00B21731">
        <w:rPr>
          <w:sz w:val="20"/>
          <w:szCs w:val="20"/>
        </w:rPr>
        <w:t xml:space="preserve">These visits include </w:t>
      </w:r>
      <w:r w:rsidR="00B21731">
        <w:rPr>
          <w:sz w:val="20"/>
          <w:szCs w:val="20"/>
        </w:rPr>
        <w:t xml:space="preserve">thorough physical exams, </w:t>
      </w:r>
      <w:r w:rsidR="00A50601">
        <w:rPr>
          <w:sz w:val="20"/>
          <w:szCs w:val="20"/>
        </w:rPr>
        <w:t xml:space="preserve">owner </w:t>
      </w:r>
      <w:r w:rsidR="00B21731">
        <w:rPr>
          <w:sz w:val="20"/>
          <w:szCs w:val="20"/>
        </w:rPr>
        <w:t>education,</w:t>
      </w:r>
      <w:r w:rsidR="00A50601">
        <w:rPr>
          <w:sz w:val="20"/>
          <w:szCs w:val="20"/>
        </w:rPr>
        <w:t xml:space="preserve"> and</w:t>
      </w:r>
      <w:r w:rsidR="00B21731">
        <w:rPr>
          <w:sz w:val="20"/>
          <w:szCs w:val="20"/>
        </w:rPr>
        <w:t xml:space="preserve"> </w:t>
      </w:r>
      <w:r w:rsidR="00FA0063" w:rsidRPr="00B21731">
        <w:rPr>
          <w:sz w:val="20"/>
          <w:szCs w:val="20"/>
        </w:rPr>
        <w:t>prevention, testing and treatment for parasites and communicable diseases</w:t>
      </w:r>
      <w:r w:rsidR="003D381B" w:rsidRPr="00B21731">
        <w:rPr>
          <w:sz w:val="20"/>
          <w:szCs w:val="20"/>
        </w:rPr>
        <w:t xml:space="preserve">.  </w:t>
      </w:r>
      <w:r>
        <w:rPr>
          <w:sz w:val="20"/>
          <w:szCs w:val="20"/>
        </w:rPr>
        <w:t>Our P</w:t>
      </w:r>
      <w:r w:rsidR="00090813">
        <w:rPr>
          <w:sz w:val="20"/>
          <w:szCs w:val="20"/>
        </w:rPr>
        <w:t>uppy/Kitten Plan is designed to</w:t>
      </w:r>
      <w:r>
        <w:rPr>
          <w:sz w:val="20"/>
          <w:szCs w:val="20"/>
        </w:rPr>
        <w:t xml:space="preserve"> provide your new pet with the hea</w:t>
      </w:r>
      <w:r w:rsidR="00090813">
        <w:rPr>
          <w:sz w:val="20"/>
          <w:szCs w:val="20"/>
        </w:rPr>
        <w:t xml:space="preserve">lthiest possible start with comprehensive </w:t>
      </w:r>
      <w:r w:rsidR="00A50601">
        <w:rPr>
          <w:sz w:val="20"/>
          <w:szCs w:val="20"/>
        </w:rPr>
        <w:t xml:space="preserve">veterinary </w:t>
      </w:r>
      <w:r w:rsidR="00090813">
        <w:rPr>
          <w:sz w:val="20"/>
          <w:szCs w:val="20"/>
        </w:rPr>
        <w:t>care.</w:t>
      </w:r>
    </w:p>
    <w:p w:rsidR="009804E8" w:rsidRPr="00A50601" w:rsidRDefault="00BF60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Price: $75</w:t>
      </w:r>
      <w:r w:rsidR="009804E8" w:rsidRPr="00A50601">
        <w:rPr>
          <w:b/>
          <w:sz w:val="20"/>
          <w:szCs w:val="20"/>
        </w:rPr>
        <w:t>/visit</w:t>
      </w:r>
    </w:p>
    <w:p w:rsidR="00B21731" w:rsidRPr="009804E8" w:rsidRDefault="00B21731">
      <w:pPr>
        <w:rPr>
          <w:color w:val="548DD4" w:themeColor="text2" w:themeTint="99"/>
          <w:sz w:val="20"/>
          <w:szCs w:val="20"/>
        </w:rPr>
      </w:pPr>
      <w:r w:rsidRPr="00B21731">
        <w:rPr>
          <w:b/>
          <w:sz w:val="20"/>
          <w:szCs w:val="20"/>
        </w:rPr>
        <w:t>Who?</w:t>
      </w:r>
      <w:r>
        <w:rPr>
          <w:sz w:val="20"/>
          <w:szCs w:val="20"/>
        </w:rPr>
        <w:t xml:space="preserve"> Puppies and kittens </w:t>
      </w:r>
      <w:r w:rsidR="00BF6087">
        <w:rPr>
          <w:sz w:val="20"/>
          <w:szCs w:val="20"/>
        </w:rPr>
        <w:t xml:space="preserve">younger than </w:t>
      </w:r>
      <w:r w:rsidRPr="009804E8">
        <w:rPr>
          <w:color w:val="548DD4" w:themeColor="text2" w:themeTint="99"/>
          <w:sz w:val="20"/>
          <w:szCs w:val="20"/>
        </w:rPr>
        <w:t>14 weeks old</w:t>
      </w:r>
      <w:r w:rsidR="009804E8">
        <w:rPr>
          <w:color w:val="548DD4" w:themeColor="text2" w:themeTint="99"/>
          <w:sz w:val="20"/>
          <w:szCs w:val="20"/>
        </w:rPr>
        <w:t xml:space="preserve"> </w:t>
      </w:r>
      <w:r w:rsidR="009804E8" w:rsidRPr="00090813">
        <w:rPr>
          <w:sz w:val="20"/>
          <w:szCs w:val="20"/>
        </w:rPr>
        <w:t>are eligible to participate</w:t>
      </w:r>
    </w:p>
    <w:p w:rsidR="009804E8" w:rsidRDefault="00FA0063" w:rsidP="009804E8">
      <w:pPr>
        <w:rPr>
          <w:b/>
          <w:sz w:val="20"/>
          <w:szCs w:val="20"/>
        </w:rPr>
      </w:pPr>
      <w:r w:rsidRPr="00B21731">
        <w:rPr>
          <w:b/>
          <w:sz w:val="20"/>
          <w:szCs w:val="20"/>
        </w:rPr>
        <w:t xml:space="preserve">What </w:t>
      </w:r>
      <w:r w:rsidR="003D381B" w:rsidRPr="00B21731">
        <w:rPr>
          <w:b/>
          <w:sz w:val="20"/>
          <w:szCs w:val="20"/>
        </w:rPr>
        <w:t>is Included</w:t>
      </w:r>
    </w:p>
    <w:p w:rsidR="009804E8" w:rsidRDefault="00FA0063" w:rsidP="009804E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804E8">
        <w:rPr>
          <w:sz w:val="20"/>
          <w:szCs w:val="20"/>
        </w:rPr>
        <w:t>Physical exams around 2, 3, 4 months of age</w:t>
      </w:r>
      <w:r w:rsidR="009804E8" w:rsidRPr="009804E8">
        <w:rPr>
          <w:sz w:val="20"/>
          <w:szCs w:val="20"/>
        </w:rPr>
        <w:t xml:space="preserve"> (varies depending on when you adopt your new pet)</w:t>
      </w:r>
      <w:r w:rsidR="009804E8" w:rsidRPr="009804E8">
        <w:rPr>
          <w:b/>
          <w:sz w:val="20"/>
          <w:szCs w:val="20"/>
        </w:rPr>
        <w:t xml:space="preserve"> </w:t>
      </w:r>
    </w:p>
    <w:p w:rsidR="00A50601" w:rsidRPr="00A50601" w:rsidRDefault="00FA0063" w:rsidP="009804E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804E8">
        <w:rPr>
          <w:sz w:val="20"/>
          <w:szCs w:val="20"/>
        </w:rPr>
        <w:t xml:space="preserve">All </w:t>
      </w:r>
      <w:r w:rsidR="00BF6087">
        <w:rPr>
          <w:sz w:val="20"/>
          <w:szCs w:val="20"/>
        </w:rPr>
        <w:t xml:space="preserve">core </w:t>
      </w:r>
      <w:r w:rsidRPr="009804E8">
        <w:rPr>
          <w:sz w:val="20"/>
          <w:szCs w:val="20"/>
        </w:rPr>
        <w:t>vaccinations and boosters appropriate for your pet (see below)</w:t>
      </w:r>
    </w:p>
    <w:p w:rsidR="00812086" w:rsidRPr="009804E8" w:rsidRDefault="00812086" w:rsidP="009804E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804E8">
        <w:rPr>
          <w:sz w:val="20"/>
          <w:szCs w:val="20"/>
        </w:rPr>
        <w:t>Deworming</w:t>
      </w:r>
      <w:r w:rsidR="00A50601">
        <w:rPr>
          <w:sz w:val="20"/>
          <w:szCs w:val="20"/>
        </w:rPr>
        <w:t xml:space="preserve"> at every appointment</w:t>
      </w:r>
    </w:p>
    <w:p w:rsidR="00FA0063" w:rsidRPr="00B21731" w:rsidRDefault="00FA0063" w:rsidP="00FA00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1731">
        <w:rPr>
          <w:sz w:val="20"/>
          <w:szCs w:val="20"/>
        </w:rPr>
        <w:t>Feline leukemia (</w:t>
      </w:r>
      <w:proofErr w:type="spellStart"/>
      <w:r w:rsidRPr="00B21731">
        <w:rPr>
          <w:sz w:val="20"/>
          <w:szCs w:val="20"/>
        </w:rPr>
        <w:t>FeLV</w:t>
      </w:r>
      <w:proofErr w:type="spellEnd"/>
      <w:r w:rsidRPr="00B21731">
        <w:rPr>
          <w:sz w:val="20"/>
          <w:szCs w:val="20"/>
        </w:rPr>
        <w:t>) and feline immunodeficiency virus (FIV) testing (</w:t>
      </w:r>
      <w:r w:rsidR="00090813">
        <w:rPr>
          <w:sz w:val="20"/>
          <w:szCs w:val="20"/>
        </w:rPr>
        <w:t>kittens</w:t>
      </w:r>
      <w:r w:rsidRPr="00B21731">
        <w:rPr>
          <w:sz w:val="20"/>
          <w:szCs w:val="20"/>
        </w:rPr>
        <w:t xml:space="preserve"> only)</w:t>
      </w:r>
    </w:p>
    <w:p w:rsidR="00FA0063" w:rsidRPr="00B21731" w:rsidRDefault="009804E8" w:rsidP="00FA006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Nail trims </w:t>
      </w:r>
      <w:r w:rsidR="00A50601">
        <w:rPr>
          <w:sz w:val="20"/>
          <w:szCs w:val="20"/>
        </w:rPr>
        <w:t xml:space="preserve">and training </w:t>
      </w:r>
      <w:r>
        <w:rPr>
          <w:sz w:val="20"/>
          <w:szCs w:val="20"/>
        </w:rPr>
        <w:t>at each appointment</w:t>
      </w:r>
    </w:p>
    <w:p w:rsidR="00FA0063" w:rsidRPr="00B21731" w:rsidRDefault="00FA0063" w:rsidP="00FA00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1731">
        <w:rPr>
          <w:sz w:val="20"/>
          <w:szCs w:val="20"/>
        </w:rPr>
        <w:t>1 free sample of flea/tick/heartworm preventative</w:t>
      </w:r>
      <w:r w:rsidR="009804E8">
        <w:rPr>
          <w:sz w:val="20"/>
          <w:szCs w:val="20"/>
        </w:rPr>
        <w:t xml:space="preserve"> as appropriate for your pet</w:t>
      </w:r>
    </w:p>
    <w:p w:rsidR="00FA0063" w:rsidRPr="00B21731" w:rsidRDefault="00FA0063" w:rsidP="00FA00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21731">
        <w:rPr>
          <w:sz w:val="20"/>
          <w:szCs w:val="20"/>
        </w:rPr>
        <w:t>10% discount from spay/neuter surgery, when scheduled within the first year of life</w:t>
      </w:r>
    </w:p>
    <w:p w:rsidR="00B21731" w:rsidRPr="00B21731" w:rsidRDefault="00FA0063" w:rsidP="00A50601">
      <w:pPr>
        <w:rPr>
          <w:b/>
          <w:sz w:val="20"/>
          <w:szCs w:val="20"/>
        </w:rPr>
      </w:pPr>
      <w:r w:rsidRPr="00B21731">
        <w:rPr>
          <w:b/>
          <w:sz w:val="20"/>
          <w:szCs w:val="20"/>
        </w:rPr>
        <w:t xml:space="preserve">Recommended </w:t>
      </w:r>
      <w:r w:rsidR="008A32EF" w:rsidRPr="00B21731">
        <w:rPr>
          <w:b/>
          <w:sz w:val="20"/>
          <w:szCs w:val="20"/>
        </w:rPr>
        <w:t>vaccinations</w:t>
      </w:r>
      <w:r w:rsidR="00B21731" w:rsidRPr="00B21731">
        <w:rPr>
          <w:b/>
          <w:sz w:val="20"/>
          <w:szCs w:val="20"/>
        </w:rPr>
        <w:t xml:space="preserve"> and boosters</w:t>
      </w:r>
      <w:r w:rsidR="00D938BC">
        <w:rPr>
          <w:b/>
          <w:sz w:val="20"/>
          <w:szCs w:val="20"/>
        </w:rPr>
        <w:t xml:space="preserve"> </w:t>
      </w:r>
      <w:bookmarkStart w:id="0" w:name="_GoBack"/>
      <w:bookmarkEnd w:id="0"/>
      <w:r w:rsidR="00B21731">
        <w:rPr>
          <w:b/>
          <w:sz w:val="20"/>
          <w:szCs w:val="20"/>
        </w:rPr>
        <w:br/>
      </w:r>
      <w:r w:rsidR="00B21731" w:rsidRPr="00B21731">
        <w:rPr>
          <w:sz w:val="20"/>
          <w:szCs w:val="20"/>
        </w:rPr>
        <w:t>Cats</w:t>
      </w:r>
      <w:r w:rsidR="00B21731" w:rsidRPr="00B21731">
        <w:rPr>
          <w:sz w:val="20"/>
          <w:szCs w:val="20"/>
        </w:rPr>
        <w:br/>
      </w:r>
      <w:r w:rsidR="00B21731" w:rsidRPr="00B21731">
        <w:rPr>
          <w:sz w:val="20"/>
          <w:szCs w:val="20"/>
        </w:rPr>
        <w:tab/>
        <w:t>Distemper (</w:t>
      </w:r>
      <w:proofErr w:type="spellStart"/>
      <w:r w:rsidR="00B21731" w:rsidRPr="00B21731">
        <w:rPr>
          <w:sz w:val="20"/>
          <w:szCs w:val="20"/>
        </w:rPr>
        <w:t>rhinotracheitis</w:t>
      </w:r>
      <w:proofErr w:type="spellEnd"/>
      <w:r w:rsidR="00B21731" w:rsidRPr="00B21731">
        <w:rPr>
          <w:sz w:val="20"/>
          <w:szCs w:val="20"/>
        </w:rPr>
        <w:t xml:space="preserve">, </w:t>
      </w:r>
      <w:proofErr w:type="spellStart"/>
      <w:r w:rsidR="00B21731" w:rsidRPr="00B21731">
        <w:rPr>
          <w:sz w:val="20"/>
          <w:szCs w:val="20"/>
        </w:rPr>
        <w:t>calicivirus</w:t>
      </w:r>
      <w:proofErr w:type="spellEnd"/>
      <w:r w:rsidR="00B21731" w:rsidRPr="00B21731">
        <w:rPr>
          <w:sz w:val="20"/>
          <w:szCs w:val="20"/>
        </w:rPr>
        <w:t xml:space="preserve">, </w:t>
      </w:r>
      <w:proofErr w:type="spellStart"/>
      <w:r w:rsidR="00B21731" w:rsidRPr="00B21731">
        <w:rPr>
          <w:sz w:val="20"/>
          <w:szCs w:val="20"/>
        </w:rPr>
        <w:t>panleukopenia</w:t>
      </w:r>
      <w:proofErr w:type="spellEnd"/>
      <w:r w:rsidR="00B21731" w:rsidRPr="00B21731">
        <w:rPr>
          <w:sz w:val="20"/>
          <w:szCs w:val="20"/>
        </w:rPr>
        <w:t>)</w:t>
      </w:r>
      <w:r w:rsidR="009804E8">
        <w:rPr>
          <w:sz w:val="20"/>
          <w:szCs w:val="20"/>
        </w:rPr>
        <w:t>:</w:t>
      </w:r>
      <w:r w:rsidR="00B21731" w:rsidRPr="00B21731">
        <w:rPr>
          <w:sz w:val="20"/>
          <w:szCs w:val="20"/>
        </w:rPr>
        <w:t xml:space="preserve"> ser</w:t>
      </w:r>
      <w:r w:rsidR="00A50601">
        <w:rPr>
          <w:sz w:val="20"/>
          <w:szCs w:val="20"/>
        </w:rPr>
        <w:t>ies of 2 or 3 vaccinations</w:t>
      </w:r>
      <w:r w:rsidR="00A50601">
        <w:rPr>
          <w:sz w:val="20"/>
          <w:szCs w:val="20"/>
        </w:rPr>
        <w:br/>
      </w:r>
      <w:r w:rsidR="00A50601">
        <w:rPr>
          <w:sz w:val="20"/>
          <w:szCs w:val="20"/>
        </w:rPr>
        <w:tab/>
      </w:r>
      <w:r w:rsidR="00B21731" w:rsidRPr="00B21731">
        <w:rPr>
          <w:sz w:val="20"/>
          <w:szCs w:val="20"/>
        </w:rPr>
        <w:t>Leukemia</w:t>
      </w:r>
      <w:r w:rsidR="009804E8">
        <w:rPr>
          <w:sz w:val="20"/>
          <w:szCs w:val="20"/>
        </w:rPr>
        <w:t xml:space="preserve">: </w:t>
      </w:r>
      <w:r w:rsidR="00B21731" w:rsidRPr="00B21731">
        <w:rPr>
          <w:sz w:val="20"/>
          <w:szCs w:val="20"/>
        </w:rPr>
        <w:t xml:space="preserve"> s</w:t>
      </w:r>
      <w:r w:rsidR="00A50601">
        <w:rPr>
          <w:sz w:val="20"/>
          <w:szCs w:val="20"/>
        </w:rPr>
        <w:t>eries of 2 vaccinations</w:t>
      </w:r>
      <w:r w:rsidR="00A50601">
        <w:rPr>
          <w:sz w:val="20"/>
          <w:szCs w:val="20"/>
        </w:rPr>
        <w:br/>
        <w:t xml:space="preserve">     </w:t>
      </w:r>
      <w:r w:rsidR="00A50601">
        <w:rPr>
          <w:sz w:val="20"/>
          <w:szCs w:val="20"/>
        </w:rPr>
        <w:tab/>
      </w:r>
      <w:r w:rsidR="00B21731" w:rsidRPr="00B21731">
        <w:rPr>
          <w:sz w:val="20"/>
          <w:szCs w:val="20"/>
        </w:rPr>
        <w:t>Rabies</w:t>
      </w:r>
      <w:r w:rsidR="009804E8">
        <w:rPr>
          <w:sz w:val="20"/>
          <w:szCs w:val="20"/>
        </w:rPr>
        <w:t xml:space="preserve">:  </w:t>
      </w:r>
      <w:r w:rsidR="00B21731" w:rsidRPr="00B21731">
        <w:rPr>
          <w:sz w:val="20"/>
          <w:szCs w:val="20"/>
        </w:rPr>
        <w:t>1 vaccination between 12-16 weeks of age</w:t>
      </w:r>
    </w:p>
    <w:p w:rsidR="00B21731" w:rsidRPr="00B21731" w:rsidRDefault="00BF6087" w:rsidP="00014787">
      <w:pPr>
        <w:rPr>
          <w:sz w:val="20"/>
          <w:szCs w:val="20"/>
        </w:rPr>
      </w:pPr>
      <w:r>
        <w:rPr>
          <w:sz w:val="20"/>
          <w:szCs w:val="20"/>
        </w:rPr>
        <w:t>Dogs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B21731" w:rsidRPr="00B21731">
        <w:rPr>
          <w:sz w:val="20"/>
          <w:szCs w:val="20"/>
        </w:rPr>
        <w:t>Distemper (distemper, parvovirus, adenovirus</w:t>
      </w:r>
      <w:r>
        <w:rPr>
          <w:sz w:val="20"/>
          <w:szCs w:val="20"/>
        </w:rPr>
        <w:t>, parainfluenza</w:t>
      </w:r>
      <w:r w:rsidR="00B21731" w:rsidRPr="00B21731">
        <w:rPr>
          <w:sz w:val="20"/>
          <w:szCs w:val="20"/>
        </w:rPr>
        <w:t>)</w:t>
      </w:r>
      <w:r w:rsidR="009804E8">
        <w:rPr>
          <w:sz w:val="20"/>
          <w:szCs w:val="20"/>
        </w:rPr>
        <w:t xml:space="preserve">: </w:t>
      </w:r>
      <w:r w:rsidR="00B21731" w:rsidRPr="00B21731">
        <w:rPr>
          <w:sz w:val="20"/>
          <w:szCs w:val="20"/>
        </w:rPr>
        <w:t>series of 2 or 3 vaccinations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90813">
        <w:rPr>
          <w:sz w:val="20"/>
          <w:szCs w:val="20"/>
        </w:rPr>
        <w:t>Leptospiros</w:t>
      </w:r>
      <w:r w:rsidR="00B21731" w:rsidRPr="00B21731">
        <w:rPr>
          <w:sz w:val="20"/>
          <w:szCs w:val="20"/>
        </w:rPr>
        <w:t>is</w:t>
      </w:r>
      <w:r w:rsidR="009804E8">
        <w:rPr>
          <w:sz w:val="20"/>
          <w:szCs w:val="20"/>
        </w:rPr>
        <w:t xml:space="preserve">: </w:t>
      </w:r>
      <w:r>
        <w:rPr>
          <w:sz w:val="20"/>
          <w:szCs w:val="20"/>
        </w:rPr>
        <w:t>series of 2 vaccinations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B21731" w:rsidRPr="00B21731">
        <w:rPr>
          <w:sz w:val="20"/>
          <w:szCs w:val="20"/>
        </w:rPr>
        <w:t>Kenn</w:t>
      </w:r>
      <w:r>
        <w:rPr>
          <w:sz w:val="20"/>
          <w:szCs w:val="20"/>
        </w:rPr>
        <w:t>el cough (</w:t>
      </w:r>
      <w:proofErr w:type="spellStart"/>
      <w:r>
        <w:rPr>
          <w:sz w:val="20"/>
          <w:szCs w:val="20"/>
        </w:rPr>
        <w:t>bordetella</w:t>
      </w:r>
      <w:proofErr w:type="spellEnd"/>
      <w:r w:rsidR="00B21731" w:rsidRPr="00B21731">
        <w:rPr>
          <w:sz w:val="20"/>
          <w:szCs w:val="20"/>
        </w:rPr>
        <w:t>)</w:t>
      </w:r>
      <w:r w:rsidR="009804E8">
        <w:rPr>
          <w:sz w:val="20"/>
          <w:szCs w:val="20"/>
        </w:rPr>
        <w:t xml:space="preserve">: </w:t>
      </w:r>
      <w:r w:rsidR="00B21731" w:rsidRPr="00B21731">
        <w:rPr>
          <w:sz w:val="20"/>
          <w:szCs w:val="20"/>
        </w:rPr>
        <w:t xml:space="preserve">1 vaccination before or around 16 weeks </w:t>
      </w:r>
      <w:r w:rsidR="00B21731" w:rsidRPr="00B21731">
        <w:rPr>
          <w:sz w:val="20"/>
          <w:szCs w:val="20"/>
        </w:rPr>
        <w:br/>
        <w:t xml:space="preserve">     </w:t>
      </w:r>
      <w:r w:rsidR="00B21731" w:rsidRPr="00B21731">
        <w:rPr>
          <w:sz w:val="20"/>
          <w:szCs w:val="20"/>
        </w:rPr>
        <w:tab/>
      </w:r>
      <w:r w:rsidR="009804E8">
        <w:rPr>
          <w:sz w:val="20"/>
          <w:szCs w:val="20"/>
        </w:rPr>
        <w:t xml:space="preserve">Rabies: </w:t>
      </w:r>
      <w:r w:rsidR="00A50601">
        <w:rPr>
          <w:sz w:val="20"/>
          <w:szCs w:val="20"/>
        </w:rPr>
        <w:t xml:space="preserve"> </w:t>
      </w:r>
      <w:r w:rsidR="00B21731" w:rsidRPr="00B21731">
        <w:rPr>
          <w:sz w:val="20"/>
          <w:szCs w:val="20"/>
        </w:rPr>
        <w:t>1 vaccination between 12-16 weeks of age</w:t>
      </w:r>
    </w:p>
    <w:p w:rsidR="00812086" w:rsidRPr="00B21731" w:rsidRDefault="00812086">
      <w:pPr>
        <w:rPr>
          <w:sz w:val="20"/>
          <w:szCs w:val="20"/>
        </w:rPr>
      </w:pPr>
      <w:r w:rsidRPr="00B21731">
        <w:rPr>
          <w:b/>
          <w:sz w:val="20"/>
          <w:szCs w:val="20"/>
        </w:rPr>
        <w:t>Add-Ons</w:t>
      </w:r>
      <w:r w:rsidR="00B21731">
        <w:rPr>
          <w:b/>
          <w:sz w:val="20"/>
          <w:szCs w:val="20"/>
        </w:rPr>
        <w:br/>
      </w:r>
      <w:r w:rsidR="009804E8">
        <w:rPr>
          <w:sz w:val="20"/>
          <w:szCs w:val="20"/>
        </w:rPr>
        <w:t>The following are</w:t>
      </w:r>
      <w:r w:rsidRPr="00B21731">
        <w:rPr>
          <w:sz w:val="20"/>
          <w:szCs w:val="20"/>
        </w:rPr>
        <w:t xml:space="preserve"> recommended for all pets, and can be purchased </w:t>
      </w:r>
      <w:r w:rsidRPr="00F14494">
        <w:rPr>
          <w:b/>
          <w:sz w:val="20"/>
          <w:szCs w:val="20"/>
        </w:rPr>
        <w:t>in addition to</w:t>
      </w:r>
      <w:r w:rsidRPr="00B21731">
        <w:rPr>
          <w:sz w:val="20"/>
          <w:szCs w:val="20"/>
        </w:rPr>
        <w:t xml:space="preserve"> the wellness package. </w:t>
      </w:r>
      <w:r w:rsidR="003D381B" w:rsidRPr="00B21731">
        <w:rPr>
          <w:sz w:val="20"/>
          <w:szCs w:val="20"/>
        </w:rPr>
        <w:t xml:space="preserve">The </w:t>
      </w:r>
      <w:r w:rsidR="00A50601">
        <w:rPr>
          <w:sz w:val="20"/>
          <w:szCs w:val="20"/>
        </w:rPr>
        <w:t xml:space="preserve">discounted </w:t>
      </w:r>
      <w:r w:rsidR="003D381B" w:rsidRPr="00B21731">
        <w:rPr>
          <w:sz w:val="20"/>
          <w:szCs w:val="20"/>
        </w:rPr>
        <w:t>price</w:t>
      </w:r>
      <w:r w:rsidR="009804E8">
        <w:rPr>
          <w:sz w:val="20"/>
          <w:szCs w:val="20"/>
        </w:rPr>
        <w:t xml:space="preserve">s </w:t>
      </w:r>
      <w:r w:rsidR="00A50601">
        <w:rPr>
          <w:sz w:val="20"/>
          <w:szCs w:val="20"/>
        </w:rPr>
        <w:t xml:space="preserve">on these items </w:t>
      </w:r>
      <w:r w:rsidR="009804E8">
        <w:rPr>
          <w:sz w:val="20"/>
          <w:szCs w:val="20"/>
        </w:rPr>
        <w:t>are available only during Puppy/Kitten Plan appointments.</w:t>
      </w:r>
    </w:p>
    <w:p w:rsidR="00812086" w:rsidRPr="00B21731" w:rsidRDefault="00812086">
      <w:pPr>
        <w:rPr>
          <w:sz w:val="20"/>
          <w:szCs w:val="20"/>
        </w:rPr>
      </w:pPr>
      <w:r w:rsidRPr="009804E8">
        <w:rPr>
          <w:color w:val="548DD4" w:themeColor="text2" w:themeTint="99"/>
          <w:sz w:val="20"/>
          <w:szCs w:val="20"/>
        </w:rPr>
        <w:t xml:space="preserve">Microchip: </w:t>
      </w:r>
      <w:r w:rsidRPr="00B21731">
        <w:rPr>
          <w:sz w:val="20"/>
          <w:szCs w:val="20"/>
        </w:rPr>
        <w:t>A permanent implant under the skin of your pet as a way to permanently identify him</w:t>
      </w:r>
      <w:r w:rsidR="009804E8">
        <w:rPr>
          <w:sz w:val="20"/>
          <w:szCs w:val="20"/>
        </w:rPr>
        <w:t xml:space="preserve"> or her</w:t>
      </w:r>
      <w:r w:rsidRPr="00B21731">
        <w:rPr>
          <w:sz w:val="20"/>
          <w:szCs w:val="20"/>
        </w:rPr>
        <w:t xml:space="preserve">. </w:t>
      </w:r>
      <w:r w:rsidR="009804E8">
        <w:rPr>
          <w:sz w:val="20"/>
          <w:szCs w:val="20"/>
        </w:rPr>
        <w:t xml:space="preserve"> </w:t>
      </w:r>
      <w:r w:rsidR="003D381B" w:rsidRPr="00B21731">
        <w:rPr>
          <w:b/>
          <w:sz w:val="20"/>
          <w:szCs w:val="20"/>
        </w:rPr>
        <w:t>$30</w:t>
      </w:r>
    </w:p>
    <w:p w:rsidR="002933F8" w:rsidRDefault="00BF6087">
      <w:pPr>
        <w:rPr>
          <w:b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Juvenile Bloodwork</w:t>
      </w:r>
      <w:r w:rsidR="00812086" w:rsidRPr="009804E8">
        <w:rPr>
          <w:color w:val="548DD4" w:themeColor="text2" w:themeTint="99"/>
          <w:sz w:val="20"/>
          <w:szCs w:val="20"/>
        </w:rPr>
        <w:t xml:space="preserve">: </w:t>
      </w:r>
      <w:r w:rsidR="00812086" w:rsidRPr="009804E8">
        <w:rPr>
          <w:sz w:val="20"/>
          <w:szCs w:val="20"/>
        </w:rPr>
        <w:t>S</w:t>
      </w:r>
      <w:r w:rsidR="00812086" w:rsidRPr="00B21731">
        <w:rPr>
          <w:sz w:val="20"/>
          <w:szCs w:val="20"/>
        </w:rPr>
        <w:t>creening blo</w:t>
      </w:r>
      <w:r w:rsidR="00090813">
        <w:rPr>
          <w:sz w:val="20"/>
          <w:szCs w:val="20"/>
        </w:rPr>
        <w:t xml:space="preserve">odwork (complete blood work, </w:t>
      </w:r>
      <w:r w:rsidR="00812086" w:rsidRPr="00B21731">
        <w:rPr>
          <w:sz w:val="20"/>
          <w:szCs w:val="20"/>
        </w:rPr>
        <w:t xml:space="preserve">chemistry panel) to identify any abnormalities with your pet’s blood or internal organs as well as </w:t>
      </w:r>
      <w:r w:rsidR="00C37E91" w:rsidRPr="00B21731">
        <w:rPr>
          <w:sz w:val="20"/>
          <w:szCs w:val="20"/>
        </w:rPr>
        <w:t xml:space="preserve">a fecal test to ensure deworming was effective. </w:t>
      </w:r>
      <w:r>
        <w:rPr>
          <w:b/>
          <w:sz w:val="20"/>
          <w:szCs w:val="20"/>
        </w:rPr>
        <w:t>$50</w:t>
      </w:r>
    </w:p>
    <w:p w:rsidR="00BF6087" w:rsidRPr="00B21731" w:rsidRDefault="00BF6087">
      <w:pPr>
        <w:rPr>
          <w:sz w:val="20"/>
          <w:szCs w:val="20"/>
        </w:rPr>
      </w:pPr>
      <w:r w:rsidRPr="00BF6087">
        <w:rPr>
          <w:color w:val="548DD4" w:themeColor="text2" w:themeTint="99"/>
          <w:sz w:val="20"/>
          <w:szCs w:val="20"/>
        </w:rPr>
        <w:t>Lyme vaccine (Dogs):</w:t>
      </w:r>
      <w:r w:rsidRPr="00BF6087">
        <w:rPr>
          <w:sz w:val="20"/>
          <w:szCs w:val="20"/>
        </w:rPr>
        <w:t xml:space="preserve"> Recommended for any dog likely to be outside and exposed to ticks. Series of 2, </w:t>
      </w:r>
      <w:r>
        <w:rPr>
          <w:b/>
          <w:sz w:val="20"/>
          <w:szCs w:val="20"/>
        </w:rPr>
        <w:t>$25/each.</w:t>
      </w:r>
    </w:p>
    <w:sectPr w:rsidR="00BF6087" w:rsidRPr="00B2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088"/>
    <w:multiLevelType w:val="hybridMultilevel"/>
    <w:tmpl w:val="7BB8A210"/>
    <w:lvl w:ilvl="0" w:tplc="5CFCC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32AD"/>
    <w:multiLevelType w:val="hybridMultilevel"/>
    <w:tmpl w:val="479A40B6"/>
    <w:lvl w:ilvl="0" w:tplc="A7DC0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05C3"/>
    <w:multiLevelType w:val="hybridMultilevel"/>
    <w:tmpl w:val="CE7CE80C"/>
    <w:lvl w:ilvl="0" w:tplc="BE0A34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99"/>
    <w:rsid w:val="00014787"/>
    <w:rsid w:val="00016C05"/>
    <w:rsid w:val="00090813"/>
    <w:rsid w:val="00221DEE"/>
    <w:rsid w:val="002933F8"/>
    <w:rsid w:val="003D381B"/>
    <w:rsid w:val="003E107D"/>
    <w:rsid w:val="004A3D6F"/>
    <w:rsid w:val="004B3C72"/>
    <w:rsid w:val="005537BC"/>
    <w:rsid w:val="00567E22"/>
    <w:rsid w:val="00585861"/>
    <w:rsid w:val="005B5267"/>
    <w:rsid w:val="006A147B"/>
    <w:rsid w:val="00733E0A"/>
    <w:rsid w:val="00752999"/>
    <w:rsid w:val="0077282A"/>
    <w:rsid w:val="007D3F7C"/>
    <w:rsid w:val="007E7195"/>
    <w:rsid w:val="00812086"/>
    <w:rsid w:val="008466B6"/>
    <w:rsid w:val="0089309C"/>
    <w:rsid w:val="008A32EF"/>
    <w:rsid w:val="009376FC"/>
    <w:rsid w:val="00945FCB"/>
    <w:rsid w:val="00974AAC"/>
    <w:rsid w:val="009804E8"/>
    <w:rsid w:val="00997C4F"/>
    <w:rsid w:val="009E0C32"/>
    <w:rsid w:val="00A50601"/>
    <w:rsid w:val="00A625F6"/>
    <w:rsid w:val="00A706DE"/>
    <w:rsid w:val="00A95BBD"/>
    <w:rsid w:val="00B21731"/>
    <w:rsid w:val="00B5514A"/>
    <w:rsid w:val="00BF6087"/>
    <w:rsid w:val="00C27C4E"/>
    <w:rsid w:val="00C37E91"/>
    <w:rsid w:val="00C563D8"/>
    <w:rsid w:val="00C75F08"/>
    <w:rsid w:val="00CB3058"/>
    <w:rsid w:val="00D21E81"/>
    <w:rsid w:val="00D938BC"/>
    <w:rsid w:val="00DC7763"/>
    <w:rsid w:val="00E05BA6"/>
    <w:rsid w:val="00E24502"/>
    <w:rsid w:val="00E4797A"/>
    <w:rsid w:val="00E574BF"/>
    <w:rsid w:val="00E92C09"/>
    <w:rsid w:val="00F01DD1"/>
    <w:rsid w:val="00F14494"/>
    <w:rsid w:val="00F275EB"/>
    <w:rsid w:val="00FA0063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E6491-D5C5-49E2-8BD6-A38B288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2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eldoravet</dc:creator>
  <cp:keywords/>
  <dc:description/>
  <cp:lastModifiedBy>Elizabeth Hill</cp:lastModifiedBy>
  <cp:revision>2</cp:revision>
  <cp:lastPrinted>2019-01-07T18:00:00Z</cp:lastPrinted>
  <dcterms:created xsi:type="dcterms:W3CDTF">2018-07-05T17:32:00Z</dcterms:created>
  <dcterms:modified xsi:type="dcterms:W3CDTF">2019-01-07T19:37:00Z</dcterms:modified>
</cp:coreProperties>
</file>